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E" w:rsidRPr="005D6042" w:rsidRDefault="002405AB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B7A344D" wp14:editId="2A353D66">
            <wp:simplePos x="0" y="0"/>
            <wp:positionH relativeFrom="column">
              <wp:posOffset>2811780</wp:posOffset>
            </wp:positionH>
            <wp:positionV relativeFrom="paragraph">
              <wp:posOffset>-544830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ГАВРИЛІВСЬКА  ЗАГАЛЬНООСВІТНЯ  ШКОЛА  І – ІІІ  СТУПЕНІВ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МАЛОМИХАЙЛІВСЬКОЇ СІЛЬСЬКОЇ РАДИ 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ПОКРОВСЬКОГО РАЙОНУ ДНІПРОПЕТРОВСЬКОЇ ОБЛАСТІ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вул.. Перемоги, 2, 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с.Гаврилівка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, 53614,тел./факс 0 (5638) 56 673,</w:t>
      </w:r>
    </w:p>
    <w:p w:rsidR="0066591E" w:rsidRPr="002405AB" w:rsidRDefault="0066591E" w:rsidP="002405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e-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mail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proofErr w:type="spellStart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AU" w:eastAsia="ru-RU"/>
        </w:rPr>
        <w:t>gav</w:t>
      </w:r>
      <w:proofErr w:type="spellEnd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rulivskazosh@ukr.net</w:t>
      </w: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Код ЕДРПОУ 35160400</w:t>
      </w:r>
    </w:p>
    <w:p w:rsidR="0066591E" w:rsidRDefault="0066591E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9021F6">
        <w:rPr>
          <w:rFonts w:ascii="Times New Roman" w:hAnsi="Times New Roman" w:cs="Times New Roman"/>
          <w:sz w:val="28"/>
          <w:lang w:val="uk-UA"/>
        </w:rPr>
        <w:t>Протокол №</w:t>
      </w:r>
      <w:r w:rsidR="0066591E">
        <w:rPr>
          <w:rFonts w:ascii="Times New Roman" w:hAnsi="Times New Roman" w:cs="Times New Roman"/>
          <w:sz w:val="28"/>
          <w:lang w:val="uk-UA"/>
        </w:rPr>
        <w:t>2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Гаврилівської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9021F6" w:rsidRDefault="00FE167E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04.02.2021</w:t>
      </w:r>
      <w:r w:rsidR="009021F6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Голова: Тимченко Г.П.</w:t>
      </w:r>
    </w:p>
    <w:p w:rsidR="009021F6" w:rsidRDefault="00FE167E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Секретар: Рябка Л.О.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9021F6" w:rsidRDefault="00FE167E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Педагогічні працівники: 18</w:t>
      </w:r>
      <w:r w:rsidR="009021F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021F6"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 w:rsidR="009021F6">
        <w:rPr>
          <w:rFonts w:ascii="Times New Roman" w:hAnsi="Times New Roman" w:cs="Times New Roman"/>
          <w:sz w:val="28"/>
          <w:lang w:val="uk-UA"/>
        </w:rPr>
        <w:t>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Відсутні: -</w:t>
      </w:r>
    </w:p>
    <w:p w:rsidR="009021F6" w:rsidRDefault="009021F6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Черга денна:</w:t>
      </w:r>
    </w:p>
    <w:p w:rsidR="002405AB" w:rsidRDefault="002405AB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244943" w:rsidRDefault="009021F6" w:rsidP="002405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схвалення вибору оригінал-</w:t>
      </w:r>
      <w:r w:rsidRPr="009021F6">
        <w:rPr>
          <w:rFonts w:ascii="Times New Roman" w:hAnsi="Times New Roman" w:cs="Times New Roman"/>
          <w:sz w:val="28"/>
          <w:lang w:val="uk-UA"/>
        </w:rPr>
        <w:t>макетів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підручників</w:t>
      </w:r>
      <w:r w:rsidRPr="009021F6">
        <w:rPr>
          <w:rFonts w:ascii="Times New Roman" w:hAnsi="Times New Roman" w:cs="Times New Roman"/>
          <w:sz w:val="28"/>
          <w:lang w:val="uk-UA"/>
        </w:rPr>
        <w:t xml:space="preserve">  для </w:t>
      </w:r>
      <w:r w:rsidR="00FE167E">
        <w:rPr>
          <w:rFonts w:ascii="Times New Roman" w:hAnsi="Times New Roman" w:cs="Times New Roman"/>
          <w:sz w:val="28"/>
          <w:lang w:val="uk-UA"/>
        </w:rPr>
        <w:t>4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клас</w:t>
      </w:r>
      <w:r w:rsidRPr="009021F6">
        <w:rPr>
          <w:rFonts w:ascii="Times New Roman" w:hAnsi="Times New Roman" w:cs="Times New Roman"/>
          <w:sz w:val="28"/>
          <w:lang w:val="uk-UA"/>
        </w:rPr>
        <w:t>у</w:t>
      </w:r>
    </w:p>
    <w:p w:rsidR="00FC7EDD" w:rsidRDefault="00FC7EDD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FC7EDD" w:rsidRPr="002405AB" w:rsidRDefault="00FC7EDD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Слухали:</w:t>
      </w:r>
    </w:p>
    <w:p w:rsidR="0066591E" w:rsidRDefault="00FC7EDD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Інформацію директора школи Тимченко Г.П.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-методичні рекомендації щодо вибору та</w:t>
      </w:r>
      <w:r w:rsidR="00FE167E">
        <w:rPr>
          <w:rFonts w:ascii="Times New Roman" w:hAnsi="Times New Roman" w:cs="Times New Roman"/>
          <w:sz w:val="28"/>
          <w:lang w:val="uk-UA"/>
        </w:rPr>
        <w:t xml:space="preserve"> до замовлення підручників для 4</w:t>
      </w:r>
      <w:r>
        <w:rPr>
          <w:rFonts w:ascii="Times New Roman" w:hAnsi="Times New Roman" w:cs="Times New Roman"/>
          <w:sz w:val="28"/>
          <w:lang w:val="uk-UA"/>
        </w:rPr>
        <w:t xml:space="preserve">го класу </w:t>
      </w:r>
      <w:r w:rsidR="0066591E">
        <w:rPr>
          <w:rFonts w:ascii="Times New Roman" w:hAnsi="Times New Roman" w:cs="Times New Roman"/>
          <w:sz w:val="28"/>
          <w:lang w:val="uk-UA"/>
        </w:rPr>
        <w:t>закладів загал</w:t>
      </w:r>
      <w:r w:rsidR="00066C42">
        <w:rPr>
          <w:rFonts w:ascii="Times New Roman" w:hAnsi="Times New Roman" w:cs="Times New Roman"/>
          <w:sz w:val="28"/>
          <w:lang w:val="uk-UA"/>
        </w:rPr>
        <w:t>ьної середньої освіти відповідного</w:t>
      </w:r>
      <w:r w:rsidR="0066591E">
        <w:rPr>
          <w:rFonts w:ascii="Times New Roman" w:hAnsi="Times New Roman" w:cs="Times New Roman"/>
          <w:sz w:val="28"/>
          <w:lang w:val="uk-UA"/>
        </w:rPr>
        <w:t xml:space="preserve"> наказу МОН.</w:t>
      </w: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66591E" w:rsidRPr="002405AB" w:rsidRDefault="0066591E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66591E" w:rsidRDefault="0066591E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доповіла, що всі вчителі, як</w:t>
      </w:r>
      <w:r w:rsidR="00FE167E">
        <w:rPr>
          <w:rFonts w:ascii="Times New Roman" w:hAnsi="Times New Roman" w:cs="Times New Roman"/>
          <w:sz w:val="28"/>
          <w:lang w:val="uk-UA"/>
        </w:rPr>
        <w:t>і будуть навчати дітей у четвертому класі 2021-2022</w:t>
      </w:r>
      <w:r>
        <w:rPr>
          <w:rFonts w:ascii="Times New Roman" w:hAnsi="Times New Roman" w:cs="Times New Roman"/>
          <w:sz w:val="28"/>
          <w:lang w:val="uk-UA"/>
        </w:rPr>
        <w:t xml:space="preserve"> навчальному році, ознайомилися з електронними оригінал-макетами  підручників, що розміщені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цифрового навчального контенту..</w:t>
      </w:r>
    </w:p>
    <w:p w:rsidR="002405AB" w:rsidRDefault="002405AB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D648CB" w:rsidRDefault="0066591E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</w:t>
      </w:r>
      <w:r w:rsidR="00FE167E">
        <w:rPr>
          <w:rFonts w:ascii="Times New Roman" w:hAnsi="Times New Roman" w:cs="Times New Roman"/>
          <w:sz w:val="28"/>
          <w:lang w:val="uk-UA"/>
        </w:rPr>
        <w:t xml:space="preserve">к Н.І., </w:t>
      </w:r>
      <w:proofErr w:type="spellStart"/>
      <w:r w:rsidR="00FE167E">
        <w:rPr>
          <w:rFonts w:ascii="Times New Roman" w:hAnsi="Times New Roman" w:cs="Times New Roman"/>
          <w:sz w:val="28"/>
          <w:lang w:val="uk-UA"/>
        </w:rPr>
        <w:t>Стрельцов</w:t>
      </w:r>
      <w:proofErr w:type="spellEnd"/>
      <w:r w:rsidR="00FE167E">
        <w:rPr>
          <w:rFonts w:ascii="Times New Roman" w:hAnsi="Times New Roman" w:cs="Times New Roman"/>
          <w:sz w:val="28"/>
          <w:lang w:val="uk-UA"/>
        </w:rPr>
        <w:t xml:space="preserve"> Д.А. та </w:t>
      </w:r>
      <w:proofErr w:type="spellStart"/>
      <w:r w:rsidR="00FE167E">
        <w:rPr>
          <w:rFonts w:ascii="Times New Roman" w:hAnsi="Times New Roman" w:cs="Times New Roman"/>
          <w:sz w:val="28"/>
          <w:lang w:val="uk-UA"/>
        </w:rPr>
        <w:t>Кольба</w:t>
      </w:r>
      <w:proofErr w:type="spellEnd"/>
      <w:r w:rsidR="00FE167E">
        <w:rPr>
          <w:rFonts w:ascii="Times New Roman" w:hAnsi="Times New Roman" w:cs="Times New Roman"/>
          <w:sz w:val="28"/>
          <w:lang w:val="uk-UA"/>
        </w:rPr>
        <w:t xml:space="preserve"> Л.М., що на 2021-2022 навчальний рік для навчання у 4</w:t>
      </w:r>
      <w:r>
        <w:rPr>
          <w:rFonts w:ascii="Times New Roman" w:hAnsi="Times New Roman" w:cs="Times New Roman"/>
          <w:sz w:val="28"/>
          <w:lang w:val="uk-UA"/>
        </w:rPr>
        <w:t xml:space="preserve"> класі Нової Української школи  обрано підручники.</w:t>
      </w:r>
    </w:p>
    <w:p w:rsidR="005D4A46" w:rsidRPr="002405AB" w:rsidRDefault="005D4A46" w:rsidP="002405AB">
      <w:pPr>
        <w:pStyle w:val="a4"/>
        <w:jc w:val="both"/>
        <w:rPr>
          <w:rFonts w:ascii="Times New Roman" w:hAnsi="Times New Roman" w:cs="Times New Roman"/>
          <w:sz w:val="28"/>
          <w:lang w:val="uk-UA"/>
        </w:rPr>
      </w:pPr>
    </w:p>
    <w:p w:rsidR="002405AB" w:rsidRDefault="00FE167E" w:rsidP="005D4A4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 </w:t>
      </w:r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</w:t>
      </w:r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» </w:t>
      </w:r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ідручник для 4</w:t>
      </w:r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класу закл</w:t>
      </w:r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адів загальної середньої освіти </w:t>
      </w:r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(з </w:t>
      </w:r>
      <w:proofErr w:type="spellStart"/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аудіосупроводом</w:t>
      </w:r>
      <w:proofErr w:type="spellEnd"/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proofErr w:type="spellStart"/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Карпюк</w:t>
      </w:r>
      <w:proofErr w:type="spellEnd"/>
      <w:r w:rsidR="005D4A46" w:rsidRP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D4A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О.Д.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E167E">
        <w:rPr>
          <w:rFonts w:ascii="Times New Roman" w:hAnsi="Times New Roman" w:cs="Times New Roman"/>
          <w:sz w:val="28"/>
          <w:szCs w:val="28"/>
          <w:lang w:val="uk-UA"/>
        </w:rPr>
        <w:t>а новим підручником для 4</w:t>
      </w: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класу автора О.</w:t>
      </w:r>
      <w:r w:rsidR="00F76985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відображає інноваційні підходи та перевірену комунікативно-ігрову методику.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lastRenderedPageBreak/>
        <w:t>Яскравий комунікативний характер навчального курсу розкривається вже на перших сторінках. Другокласники навчатимуться спілкуванню за допомогою: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•    інтерактивних пісень і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чантів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цікавих історій;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веселих коміксів;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практики в завданнях «задай питання – дай відповідь»;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комунікативних ігор;</w:t>
      </w:r>
    </w:p>
    <w:p w:rsidR="005D4A46" w:rsidRP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•   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драматизацій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>•    міні-проектів, які передбачають реальну комунікацію в класі.</w:t>
      </w:r>
    </w:p>
    <w:p w:rsidR="005D4A46" w:rsidRDefault="00FE167E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структурі підручника для 4</w:t>
      </w:r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класу передбачена нова рубрика ‘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Portfolio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’, яка пропонує другокласникам почати збирати свою колекцію робіт, що буде не тільки виявом творчих талантів дитини, але й демонстрацією поступу в іншомовній учнівській навчальній діяльності. Кожна рубрика розрахована на 2 </w:t>
      </w:r>
      <w:proofErr w:type="spellStart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5D4A46" w:rsidRPr="005D4A46">
        <w:rPr>
          <w:rFonts w:ascii="Times New Roman" w:hAnsi="Times New Roman" w:cs="Times New Roman"/>
          <w:sz w:val="28"/>
          <w:szCs w:val="28"/>
          <w:lang w:val="uk-UA"/>
        </w:rPr>
        <w:t>, другий з яких відводиться формуванню первинних презентаційних навичок під час демонстрації себе і своєї роботи.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 Сем із вже знайомими, а також новими друзями, допомагатиме оволодівати новими знаннями і навичками. Учні познайомляться із веселою сім’єю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Кліків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а їхні історії, сповнені пригод, надихатимуть школярів на пізнання оточуючого світу та дивовижної природи. Вони не тільки сприятимуть польоту творчій фантазії другокласника, але й відкриють вікно у реальні ситуації з повсякденного життя, в котрих англійська мова – мова комунікації і взаємодії.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Метод синтетичних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фоніксів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використаний у підручнику, забезпечує поступове знайомство із новими звуко-буквеними співвідношеннями за допомогою спеціально розроблених вправ та міні-оповідань з малюнками-опорами, згодом коміксів та історій, що сприятиме більшій впевненості дитини в своїх первинних навичках читання і письма.</w:t>
      </w:r>
    </w:p>
    <w:p w:rsidR="005D4A46" w:rsidRDefault="005D4A46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Позитивній мотивації та креативному іншомовному навчанню другокласників сприятимуть інші компоненти до підручника з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 xml:space="preserve">: кольоровий робочий зошит з </w:t>
      </w:r>
      <w:proofErr w:type="spellStart"/>
      <w:r w:rsidRPr="005D4A46"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 w:rsidRPr="005D4A46">
        <w:rPr>
          <w:rFonts w:ascii="Times New Roman" w:hAnsi="Times New Roman" w:cs="Times New Roman"/>
          <w:sz w:val="28"/>
          <w:szCs w:val="28"/>
          <w:lang w:val="uk-UA"/>
        </w:rPr>
        <w:t>, мультимедійний інтерактивний додаток, зошит для розвитку первинних навичок письма, ресурсна папка для вчителя з наочним та дидактичним матеріалом, а також книга для вчителя з поурочними розробками та ідеями.</w:t>
      </w:r>
    </w:p>
    <w:p w:rsidR="00FE167E" w:rsidRPr="005D4A46" w:rsidRDefault="00FE167E" w:rsidP="005D4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67E" w:rsidRPr="00FE167E" w:rsidRDefault="00FE167E" w:rsidP="00FE167E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Українська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мова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читання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підручник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4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класу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закладів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загальної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середньої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 2-х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частинах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Частина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1 -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Варзацька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Л. О.,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Зроль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Є.,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Шильцова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Л. М.;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Частина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2 -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Чумарна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 І.</w:t>
      </w:r>
    </w:p>
    <w:p w:rsidR="00FE167E" w:rsidRDefault="00FE167E" w:rsidP="00FE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Державному стандарту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Я. Савченко.</w:t>
      </w:r>
    </w:p>
    <w:p w:rsidR="00FE167E" w:rsidRDefault="00FE167E" w:rsidP="00FE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FA7057">
        <w:rPr>
          <w:rFonts w:ascii="Times New Roman" w:hAnsi="Times New Roman" w:cs="Times New Roman"/>
          <w:sz w:val="28"/>
          <w:szCs w:val="28"/>
        </w:rPr>
        <w:t xml:space="preserve">обота за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proofErr w:type="gram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lastRenderedPageBreak/>
        <w:t>компетентнісного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критично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>.</w:t>
      </w:r>
    </w:p>
    <w:p w:rsidR="00FE167E" w:rsidRPr="00CF635E" w:rsidRDefault="00FE167E" w:rsidP="00FE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7E" w:rsidRPr="00FE167E" w:rsidRDefault="00FE167E" w:rsidP="00FE16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«Математика»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підручник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4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класу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закладів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загальної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середньої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 2-х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частинах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) Скворцова С. О.,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Онопрієнко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 В.</w:t>
      </w:r>
    </w:p>
    <w:p w:rsidR="00FE167E" w:rsidRDefault="00FE167E" w:rsidP="00FE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мотиваційну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інформаційну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діяльнісну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розвивальну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коригуючі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підручнику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акцент на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діяльнісному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дослідницькому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різнорівневі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753A20">
        <w:rPr>
          <w:rFonts w:ascii="Times New Roman" w:hAnsi="Times New Roman" w:cs="Times New Roman"/>
          <w:sz w:val="28"/>
          <w:szCs w:val="28"/>
        </w:rPr>
        <w:t>міщені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набутий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успішних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>, практико-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орієнтованих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A20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53A20">
        <w:rPr>
          <w:rFonts w:ascii="Times New Roman" w:hAnsi="Times New Roman" w:cs="Times New Roman"/>
          <w:sz w:val="28"/>
          <w:szCs w:val="28"/>
        </w:rPr>
        <w:t>.</w:t>
      </w:r>
    </w:p>
    <w:p w:rsidR="00FE167E" w:rsidRPr="00CF635E" w:rsidRDefault="00FE167E" w:rsidP="00FE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7E" w:rsidRPr="00FE167E" w:rsidRDefault="00FE167E" w:rsidP="00FE16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«Я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досліджую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світ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підручник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4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класу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закладів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загальної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середньої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(у 2-х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частинах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Бібік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 М., Бондарчук Г. П.</w:t>
      </w:r>
    </w:p>
    <w:p w:rsidR="00FE167E" w:rsidRPr="00CF635E" w:rsidRDefault="00FE167E" w:rsidP="00FE1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7057"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інтегрує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здоров’язбережувальна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природнича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взаємовідповідність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мети результату в координатах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взаємозв’язках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705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природничої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дослідженням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спостереженням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експериментам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проектній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057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FA7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інтелектуальної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прийомами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предмета (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синтез,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E167E" w:rsidRPr="00FE167E" w:rsidRDefault="00FE167E" w:rsidP="00FE16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Інформатика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підручник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4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класу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закладів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загальної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середньої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Морзе Н. В.,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Барна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 В</w:t>
      </w:r>
    </w:p>
    <w:p w:rsidR="00FE167E" w:rsidRPr="00FE167E" w:rsidRDefault="00FE167E" w:rsidP="00FE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67E">
        <w:rPr>
          <w:rFonts w:ascii="Times New Roman" w:hAnsi="Times New Roman" w:cs="Times New Roman"/>
          <w:sz w:val="28"/>
          <w:szCs w:val="28"/>
          <w:lang w:val="uk-UA"/>
        </w:rPr>
        <w:t>Змістове наповнення підручника повною мірою є необхідним і достатнім  для   досягнення   визначених   у   ДСПО   обов’язкових   результатів  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7E">
        <w:rPr>
          <w:rFonts w:ascii="Times New Roman" w:hAnsi="Times New Roman" w:cs="Times New Roman"/>
          <w:sz w:val="28"/>
          <w:szCs w:val="28"/>
          <w:lang w:val="uk-UA"/>
        </w:rPr>
        <w:t>освітньої галузі через системний виклад   програмного  матеріалу  предмета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7E">
        <w:rPr>
          <w:rFonts w:ascii="Times New Roman" w:hAnsi="Times New Roman" w:cs="Times New Roman"/>
          <w:sz w:val="28"/>
          <w:szCs w:val="28"/>
          <w:lang w:val="uk-UA"/>
        </w:rPr>
        <w:t xml:space="preserve">вивчення, у тому числі передбачає формування ключових </w:t>
      </w:r>
      <w:proofErr w:type="spellStart"/>
      <w:r w:rsidRPr="00FE167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FE167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67E">
        <w:rPr>
          <w:rFonts w:ascii="Times New Roman" w:hAnsi="Times New Roman" w:cs="Times New Roman"/>
          <w:sz w:val="28"/>
          <w:szCs w:val="28"/>
          <w:lang w:val="uk-UA"/>
        </w:rPr>
        <w:t xml:space="preserve">наскрізних умінь. </w:t>
      </w:r>
    </w:p>
    <w:p w:rsidR="00FE167E" w:rsidRPr="002B38FD" w:rsidRDefault="00FE167E" w:rsidP="00FE16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38FD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proofErr w:type="gramEnd"/>
      <w:r w:rsidRPr="002B38F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D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38FD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FE167E" w:rsidRPr="002B38FD" w:rsidRDefault="00FE167E" w:rsidP="00FE16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діяльно</w:t>
      </w:r>
      <w:r>
        <w:rPr>
          <w:rFonts w:ascii="Times New Roman" w:hAnsi="Times New Roman" w:cs="Times New Roman"/>
          <w:sz w:val="28"/>
          <w:szCs w:val="28"/>
        </w:rPr>
        <w:t>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>.</w:t>
      </w:r>
    </w:p>
    <w:p w:rsidR="00FE167E" w:rsidRPr="00CF635E" w:rsidRDefault="00FE167E" w:rsidP="00FE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7E" w:rsidRPr="00FE167E" w:rsidRDefault="00FE167E" w:rsidP="00FE167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67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Мистецтво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підручник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інтегрованого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курсу для 4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класу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закладів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загальної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середньої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Pr="00FE1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Рубля Т. Є., Мед І. Л., Щеглова Т. Л.</w:t>
      </w:r>
    </w:p>
    <w:p w:rsidR="00FE167E" w:rsidRPr="002B38FD" w:rsidRDefault="00FE167E" w:rsidP="00FE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простого до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складнішого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чергуванням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зображувальної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підручника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креативні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логічному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мисленню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цілісний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підходити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запропонованих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глибшого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B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F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</w:p>
    <w:p w:rsidR="00FE167E" w:rsidRPr="00FE167E" w:rsidRDefault="00FE167E" w:rsidP="00FE1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8CB" w:rsidRDefault="00D648CB" w:rsidP="005D4A46">
      <w:pPr>
        <w:tabs>
          <w:tab w:val="left" w:pos="81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A46" w:rsidRDefault="005D4A46" w:rsidP="005D4A46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D4A46">
        <w:rPr>
          <w:rFonts w:ascii="Times New Roman" w:hAnsi="Times New Roman" w:cs="Times New Roman"/>
          <w:b/>
          <w:sz w:val="28"/>
          <w:u w:val="single"/>
          <w:lang w:val="uk-UA"/>
        </w:rPr>
        <w:t>Ухвалили:</w:t>
      </w:r>
    </w:p>
    <w:p w:rsidR="005D4A46" w:rsidRDefault="005D4A46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46295E">
        <w:rPr>
          <w:rFonts w:ascii="Times New Roman" w:hAnsi="Times New Roman" w:cs="Times New Roman"/>
          <w:sz w:val="28"/>
          <w:lang w:val="uk-UA"/>
        </w:rPr>
        <w:t>Погодити вибір вчителів оригінал</w:t>
      </w:r>
      <w:r w:rsidR="00814C20">
        <w:rPr>
          <w:rFonts w:ascii="Times New Roman" w:hAnsi="Times New Roman" w:cs="Times New Roman"/>
          <w:sz w:val="28"/>
          <w:lang w:val="uk-UA"/>
        </w:rPr>
        <w:t xml:space="preserve"> макетів підручників для четвертого</w:t>
      </w:r>
      <w:bookmarkStart w:id="0" w:name="_GoBack"/>
      <w:bookmarkEnd w:id="0"/>
      <w:r w:rsidR="0046295E">
        <w:rPr>
          <w:rFonts w:ascii="Times New Roman" w:hAnsi="Times New Roman" w:cs="Times New Roman"/>
          <w:sz w:val="28"/>
          <w:lang w:val="uk-UA"/>
        </w:rPr>
        <w:t xml:space="preserve"> класу 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46295E"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>Рекомендувати директору школи при за</w:t>
      </w:r>
      <w:r w:rsidR="00066C42">
        <w:rPr>
          <w:rFonts w:ascii="Times New Roman" w:hAnsi="Times New Roman" w:cs="Times New Roman"/>
          <w:sz w:val="28"/>
          <w:lang w:val="uk-UA"/>
        </w:rPr>
        <w:t>мовленні підручників для четвертого</w:t>
      </w:r>
      <w:r>
        <w:rPr>
          <w:rFonts w:ascii="Times New Roman" w:hAnsi="Times New Roman" w:cs="Times New Roman"/>
          <w:sz w:val="28"/>
          <w:lang w:val="uk-UA"/>
        </w:rPr>
        <w:t xml:space="preserve"> класу взяти до уваги вибір вчителів.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Тимченко Г.П.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FE167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Рябка Л.О.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протоколом педради ознайомились: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Винник Н.І.___________</w:t>
      </w:r>
    </w:p>
    <w:p w:rsidR="0046295E" w:rsidRDefault="00FE167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Кольба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Л.М.</w:t>
      </w:r>
      <w:r w:rsidR="0046295E">
        <w:rPr>
          <w:rFonts w:ascii="Times New Roman" w:hAnsi="Times New Roman" w:cs="Times New Roman"/>
          <w:sz w:val="28"/>
          <w:lang w:val="uk-UA"/>
        </w:rPr>
        <w:t>_______</w:t>
      </w:r>
      <w:r>
        <w:rPr>
          <w:rFonts w:ascii="Times New Roman" w:hAnsi="Times New Roman" w:cs="Times New Roman"/>
          <w:sz w:val="28"/>
          <w:lang w:val="uk-UA"/>
        </w:rPr>
        <w:t>_</w:t>
      </w:r>
    </w:p>
    <w:p w:rsidR="00FE167E" w:rsidRPr="0046295E" w:rsidRDefault="00FE167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Стрельцов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Д.А.________</w:t>
      </w:r>
    </w:p>
    <w:sectPr w:rsidR="00FE167E" w:rsidRPr="0046295E" w:rsidSect="005D4A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7F7"/>
    <w:multiLevelType w:val="hybridMultilevel"/>
    <w:tmpl w:val="4BC06CF4"/>
    <w:lvl w:ilvl="0" w:tplc="D1265B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6B67000"/>
    <w:multiLevelType w:val="hybridMultilevel"/>
    <w:tmpl w:val="0C72BE80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CF86775"/>
    <w:multiLevelType w:val="hybridMultilevel"/>
    <w:tmpl w:val="CBC60B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5C91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2794"/>
    <w:multiLevelType w:val="hybridMultilevel"/>
    <w:tmpl w:val="E7DC8A6C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3B40E5E"/>
    <w:multiLevelType w:val="hybridMultilevel"/>
    <w:tmpl w:val="387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3"/>
    <w:rsid w:val="00066C42"/>
    <w:rsid w:val="001C3FC5"/>
    <w:rsid w:val="002405AB"/>
    <w:rsid w:val="00244943"/>
    <w:rsid w:val="00265412"/>
    <w:rsid w:val="00297123"/>
    <w:rsid w:val="0046295E"/>
    <w:rsid w:val="00515D75"/>
    <w:rsid w:val="005D4A46"/>
    <w:rsid w:val="0066591E"/>
    <w:rsid w:val="00814C20"/>
    <w:rsid w:val="009021F6"/>
    <w:rsid w:val="009A6908"/>
    <w:rsid w:val="00D648CB"/>
    <w:rsid w:val="00F5088B"/>
    <w:rsid w:val="00F76985"/>
    <w:rsid w:val="00FC7EDD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4101-A00B-4398-8B63-CCED2CF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3"/>
    <w:pPr>
      <w:ind w:left="720"/>
      <w:contextualSpacing/>
    </w:pPr>
  </w:style>
  <w:style w:type="paragraph" w:styleId="a4">
    <w:name w:val="No Spacing"/>
    <w:uiPriority w:val="1"/>
    <w:qFormat/>
    <w:rsid w:val="009021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2021-02-11T07:45:00Z</cp:lastPrinted>
  <dcterms:created xsi:type="dcterms:W3CDTF">2019-03-05T16:17:00Z</dcterms:created>
  <dcterms:modified xsi:type="dcterms:W3CDTF">2021-02-11T09:12:00Z</dcterms:modified>
</cp:coreProperties>
</file>